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 w:val="0"/>
        <w:spacing w:before="0" w:after="20" w:line="240" w:lineRule="auto"/>
        <w:jc w:val="center"/>
      </w:pPr>
      <w:r>
        <w:rPr>
          <w:rFonts w:ascii="Arial" w:hAnsi="Arial"/>
          <w:b/>
          <w:i w:val="0"/>
          <w:color w:val="1F4E79"/>
          <w:sz w:val="36"/>
        </w:rPr>
        <w:t>SHAUN McCARTHY</w:t>
      </w:r>
    </w:p>
    <w:p>
      <w:pPr>
        <w:keepLines w:val="0"/>
        <w:spacing w:before="0" w:after="50" w:line="240" w:lineRule="auto"/>
        <w:jc w:val="center"/>
      </w:pPr>
      <w:r>
        <w:rPr>
          <w:rFonts w:ascii="Arial" w:hAnsi="Arial"/>
          <w:b/>
          <w:i w:val="0"/>
          <w:color w:val="222222"/>
          <w:sz w:val="20"/>
        </w:rPr>
        <w:t>PRODUCTION OPERATIONS | APPAREL &amp; PRINT | CREATIVE OPERATIONS</w:t>
      </w:r>
    </w:p>
    <w:p>
      <w:pPr>
        <w:keepLines w:val="0"/>
        <w:spacing w:before="0" w:after="100" w:line="240" w:lineRule="auto"/>
        <w:jc w:val="center"/>
        <w:pBdr>
          <w:bottom w:val="single" w:sz="8" w:space="1" w:color="7F7F7F"/>
        </w:pBdr>
      </w:pPr>
      <w:r>
        <w:rPr>
          <w:rFonts w:ascii="Arial" w:hAnsi="Arial"/>
          <w:b w:val="0"/>
          <w:i w:val="0"/>
          <w:color w:val="222222"/>
          <w:sz w:val="17"/>
        </w:rPr>
        <w:t>Syracuse, NY | Open to Remote, Hybrid &amp; On-Site | (864) 313-8081 | smccarthy6500@gmail.com | linkedin.com/in/shaun-mccarthy | shaunmccarthy.live</w:t>
      </w:r>
    </w:p>
    <w:p>
      <w:pPr>
        <w:keepLines/>
        <w:spacing w:before="100" w:after="60" w:line="240" w:lineRule="auto"/>
        <w:pBdr>
          <w:bottom w:val="single" w:sz="6" w:space="1" w:color="B7B7B7"/>
        </w:pBdr>
      </w:pPr>
      <w:r>
        <w:rPr>
          <w:rFonts w:ascii="Arial" w:hAnsi="Arial"/>
          <w:b/>
          <w:i w:val="0"/>
          <w:color w:val="1F4E79"/>
          <w:sz w:val="20"/>
        </w:rPr>
        <w:t>EXECUTIVE PROFILE</w:t>
      </w:r>
    </w:p>
    <w:p>
      <w:pPr>
        <w:keepLines w:val="0"/>
        <w:spacing w:before="0" w:after="80" w:line="245" w:lineRule="auto"/>
      </w:pPr>
      <w:r>
        <w:rPr>
          <w:rFonts w:ascii="Arial" w:hAnsi="Arial"/>
          <w:b w:val="0"/>
          <w:i w:val="0"/>
          <w:color w:val="222222"/>
          <w:sz w:val="19"/>
        </w:rPr>
        <w:t>Production and creative operations leader who understands both how artwork is built and how it gets quoted, sourced, scheduled, produced, inspected, and delivered. Built GL Imprinting's apparel and promotional-products operation from the ground up, helped scale annual revenue to $300K+, and improved operational profitability 200%. Hands-on experience spans DTF, screen printing, embroidery, dye sublimation, vinyl, white toner, promotional products, production-ready artwork, vendor sourcing, estimating, scheduling, quality control, customer workflow, and team training.</w:t>
      </w:r>
    </w:p>
    <w:p>
      <w:pPr>
        <w:keepLines/>
        <w:spacing w:before="100" w:after="60" w:line="240" w:lineRule="auto"/>
        <w:pBdr>
          <w:bottom w:val="single" w:sz="6" w:space="1" w:color="B7B7B7"/>
        </w:pBdr>
      </w:pPr>
      <w:r>
        <w:rPr>
          <w:rFonts w:ascii="Arial" w:hAnsi="Arial"/>
          <w:b/>
          <w:i w:val="0"/>
          <w:color w:val="1F4E79"/>
          <w:sz w:val="20"/>
        </w:rPr>
        <w:t>PRODUCTION &amp; CREATIVE EXPERTISE</w:t>
      </w:r>
    </w:p>
    <w:p>
      <w:pPr>
        <w:keepLines w:val="0"/>
        <w:spacing w:before="0" w:after="80" w:line="240" w:lineRule="auto"/>
      </w:pPr>
      <w:r>
        <w:rPr>
          <w:rFonts w:ascii="Arial" w:hAnsi="Arial"/>
          <w:b w:val="0"/>
          <w:i w:val="0"/>
          <w:color w:val="222222"/>
          <w:sz w:val="19"/>
        </w:rPr>
        <w:t>Apparel Production, Print Production, Creative Operations, AI-Assisted Creative Development, Generative AI, AI Workflow Design, Prompt Engineering, DTF, Screen Printing, Embroidery, Dye Sublimation, Vinyl, White Toner Printing, Promotional Products, Production Planning, Estimating &amp; Pricing, Scheduling, Artwork Review, Production-Ready Art, Vendor Sourcing, Purchasing, Quality Control, Fulfillment, Workflow Design, Team Training, Customer Experience, Adobe Creative Cloud, Brand &amp; Graphic Design</w:t>
      </w:r>
    </w:p>
    <w:p>
      <w:pPr>
        <w:keepLines/>
        <w:spacing w:before="100" w:after="60" w:line="240" w:lineRule="auto"/>
        <w:pBdr>
          <w:bottom w:val="single" w:sz="6" w:space="1" w:color="B7B7B7"/>
        </w:pBdr>
      </w:pPr>
      <w:r>
        <w:rPr>
          <w:rFonts w:ascii="Arial" w:hAnsi="Arial"/>
          <w:b/>
          <w:i w:val="0"/>
          <w:color w:val="1F4E79"/>
          <w:sz w:val="20"/>
        </w:rPr>
        <w:t>SELECTED PRODUCTION IMPACT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Built GL Imprinting's production workflow and operating systems from startup and helped scale the business to $300K+ annual revenue.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Improved operational profitability 200% through pricing, purchasing, production planning, job flow, and quality-control changes.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Led production across DTF, screen printing, embroidery, dye sublimation, vinyl, white toner printing, and promotional products.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Co-founded Big Dream Designz; generated $100K+ in first-year profit and delivered 125+ brand, apparel, and marketing projects.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Brings formal graphic-design education and Adobe Creative Cloud experience to production decisions, artwork review, and customer problem solving.</w:t>
      </w:r>
    </w:p>
    <w:p>
      <w:pPr>
        <w:keepLines/>
        <w:spacing w:before="100" w:after="60" w:line="240" w:lineRule="auto"/>
        <w:pBdr>
          <w:bottom w:val="single" w:sz="6" w:space="1" w:color="B7B7B7"/>
        </w:pBdr>
      </w:pPr>
      <w:r>
        <w:rPr>
          <w:rFonts w:ascii="Arial" w:hAnsi="Arial"/>
          <w:b/>
          <w:i w:val="0"/>
          <w:color w:val="1F4E79"/>
          <w:sz w:val="20"/>
        </w:rPr>
        <w:t>PROFESSIONAL EXPERIENCE</w:t>
      </w:r>
    </w:p>
    <w:p>
      <w:pPr>
        <w:keepNext/>
        <w:spacing w:before="80" w:after="20"/>
      </w:pPr>
      <w:r>
        <w:rPr>
          <w:rFonts w:ascii="Arial" w:hAnsi="Arial"/>
          <w:b/>
          <w:i w:val="0"/>
          <w:color w:val="222222"/>
          <w:sz w:val="20"/>
        </w:rPr>
        <w:t>GOOD LIFE YOUTH FOUNDATION / GL IMPRINTING | Syracuse, NY</w:t>
      </w:r>
    </w:p>
    <w:p>
      <w:pPr>
        <w:keepNext/>
        <w:spacing w:after="40"/>
      </w:pPr>
      <w:r>
        <w:rPr>
          <w:rFonts w:ascii="Arial" w:hAnsi="Arial"/>
          <w:b w:val="0"/>
          <w:i/>
          <w:color w:val="5A5A5A"/>
          <w:sz w:val="19"/>
        </w:rPr>
        <w:t>Vice President of Operations | 2018-Present</w:t>
      </w:r>
    </w:p>
    <w:p>
      <w:pPr>
        <w:keepLines/>
        <w:spacing w:before="0" w:after="50" w:line="240" w:lineRule="auto"/>
      </w:pPr>
      <w:r>
        <w:rPr>
          <w:rFonts w:ascii="Arial" w:hAnsi="Arial"/>
          <w:b w:val="0"/>
          <w:i w:val="0"/>
          <w:color w:val="222222"/>
          <w:sz w:val="19"/>
        </w:rPr>
        <w:t>Lead production and business operations for an apparel and promotional products enterprise serving schools, nonprofits, businesses, community organizations, and local brands.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Built production systems and job workflows from the ground up, including intake, artwork review, estimating, sourcing, scheduling, production, quality control, fulfillment, and issue resolution.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Helped grow the operation to $300K+ in annual revenue while expanding capabilities across apparel decoration and promotional products.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Improved operational profitability 200% by tightening pricing, purchasing, production planning, workflow control, and quality standards.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Plan and oversee work across DTF, screen printing, embroidery, dye sublimation, vinyl, white toner printing, and promotional-product fulfillment.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Review artwork and production requirements to catch quality, sizing, color, placement, substrate, and manufacturability issues before production.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Source garments, blanks, promotional products, and production services; manage vendor relationships around cost, availability, lead time, and quality.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Train staff on production standards, customer specifications, workflow discipline, equipment/process expectations, and final quality checks.</w:t>
      </w:r>
    </w:p>
    <w:p>
      <w:r>
        <w:br w:type="page"/>
      </w:r>
    </w:p>
    <w:p>
      <w:pPr>
        <w:keepNext/>
        <w:spacing w:before="80" w:after="20"/>
      </w:pPr>
      <w:r>
        <w:rPr>
          <w:rFonts w:ascii="Arial" w:hAnsi="Arial"/>
          <w:b/>
          <w:i w:val="0"/>
          <w:color w:val="222222"/>
          <w:sz w:val="20"/>
        </w:rPr>
        <w:t>BIG DREAM DESIGNZ | Syracuse, NY</w:t>
      </w:r>
    </w:p>
    <w:p>
      <w:pPr>
        <w:keepNext/>
        <w:spacing w:after="40"/>
      </w:pPr>
      <w:r>
        <w:rPr>
          <w:rFonts w:ascii="Arial" w:hAnsi="Arial"/>
          <w:b w:val="0"/>
          <w:i/>
          <w:color w:val="5A5A5A"/>
          <w:sz w:val="19"/>
        </w:rPr>
        <w:t>Co-Founder / Design Manager | 2012-2018</w:t>
      </w:r>
    </w:p>
    <w:p>
      <w:pPr>
        <w:keepLines/>
        <w:spacing w:before="0" w:after="50" w:line="240" w:lineRule="auto"/>
      </w:pPr>
      <w:r>
        <w:rPr>
          <w:rFonts w:ascii="Arial" w:hAnsi="Arial"/>
          <w:b w:val="0"/>
          <w:i w:val="0"/>
          <w:color w:val="222222"/>
          <w:sz w:val="19"/>
        </w:rPr>
        <w:t>Co-founded a design and apparel production business serving entrepreneurs, organizations, events, and small businesses.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Generated more than $100K in first-year profit and completed 125+ branding, apparel, marketing, and design projects.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Created logos, apparel graphics, promotional designs, web graphics, and production-ready artwork using Adobe Creative Cloud.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Managed client discovery, concepts, revisions, approvals, pricing considerations, production handoff, vendor coordination, and final delivery.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Grew the customer base 60% through social media, referrals, and relationship-driven marketing.</w:t>
      </w:r>
    </w:p>
    <w:p>
      <w:pPr>
        <w:keepNext/>
        <w:spacing w:before="80" w:after="20"/>
      </w:pPr>
      <w:r>
        <w:rPr>
          <w:rFonts w:ascii="Arial" w:hAnsi="Arial"/>
          <w:b/>
          <w:i w:val="0"/>
          <w:color w:val="222222"/>
          <w:sz w:val="20"/>
        </w:rPr>
        <w:t>WIPRO TECHNOLOGIES / MEDTRONIC | Syracuse, NY</w:t>
      </w:r>
    </w:p>
    <w:p>
      <w:pPr>
        <w:keepNext/>
        <w:spacing w:after="40"/>
      </w:pPr>
      <w:r>
        <w:rPr>
          <w:rFonts w:ascii="Arial" w:hAnsi="Arial"/>
          <w:b w:val="0"/>
          <w:i/>
          <w:color w:val="5A5A5A"/>
          <w:sz w:val="19"/>
        </w:rPr>
        <w:t>Lead Technical Analyst / Interim Project Manager | 2015-2016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Helped launch a 60-person Medtronic support center in eight weeks, bringing a process-driven approach to technical readiness, training, documentation, issue tracking, and launch execution.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Served as lead technical resource and interim project manager during launch and stabilization.</w:t>
      </w:r>
    </w:p>
    <w:p>
      <w:pPr>
        <w:keepNext/>
        <w:spacing w:before="80" w:after="20"/>
      </w:pPr>
      <w:r>
        <w:rPr>
          <w:rFonts w:ascii="Arial" w:hAnsi="Arial"/>
          <w:b/>
          <w:i w:val="0"/>
          <w:color w:val="222222"/>
          <w:sz w:val="20"/>
        </w:rPr>
        <w:t>VERIZON WIRELESS | New York</w:t>
      </w:r>
    </w:p>
    <w:p>
      <w:pPr>
        <w:keepNext/>
        <w:spacing w:after="40"/>
      </w:pPr>
      <w:r>
        <w:rPr>
          <w:rFonts w:ascii="Arial" w:hAnsi="Arial"/>
          <w:b w:val="0"/>
          <w:i/>
          <w:color w:val="5A5A5A"/>
          <w:sz w:val="19"/>
        </w:rPr>
        <w:t>Cell Phone Technician -&gt; Technical Support Supervisor | 2003-2009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Advanced from cell phone technician to Technical Support Supervisor and managed a 15-person team.</w:t>
      </w:r>
    </w:p>
    <w:p>
      <w:pPr>
        <w:pStyle w:val="ResumeBullet"/>
        <w:keepLines/>
        <w:spacing w:after="44" w:line="240" w:lineRule="auto"/>
        <w:ind w:left="230" w:hanging="173"/>
      </w:pPr>
      <w:r>
        <w:rPr>
          <w:rFonts w:ascii="Arial" w:hAnsi="Arial"/>
          <w:b w:val="0"/>
          <w:i w:val="0"/>
          <w:color w:val="222222"/>
          <w:sz w:val="19"/>
        </w:rPr>
        <w:t>- Built training and performance routines that improved proficiency; reached 115% of monthly sales quota while maintaining customer and technical-support responsibilities.</w:t>
      </w:r>
    </w:p>
    <w:p>
      <w:pPr>
        <w:keepLines/>
        <w:spacing w:before="100" w:after="60" w:line="240" w:lineRule="auto"/>
        <w:pBdr>
          <w:bottom w:val="single" w:sz="6" w:space="1" w:color="B7B7B7"/>
        </w:pBdr>
      </w:pPr>
      <w:r>
        <w:rPr>
          <w:rFonts w:ascii="Arial" w:hAnsi="Arial"/>
          <w:b/>
          <w:i w:val="0"/>
          <w:color w:val="1F4E79"/>
          <w:sz w:val="20"/>
        </w:rPr>
        <w:t>EDUCATION</w:t>
      </w:r>
    </w:p>
    <w:p>
      <w:pPr>
        <w:spacing w:after="20"/>
      </w:pPr>
      <w:r>
        <w:rPr>
          <w:rFonts w:ascii="Arial" w:hAnsi="Arial"/>
          <w:b/>
          <w:i w:val="0"/>
          <w:color w:val="222222"/>
          <w:sz w:val="20"/>
        </w:rPr>
        <w:t>SUNY Polytechnic Institute</w:t>
      </w:r>
      <w:r>
        <w:rPr>
          <w:rFonts w:ascii="Arial" w:hAnsi="Arial"/>
          <w:b w:val="0"/>
          <w:i w:val="0"/>
          <w:color w:val="222222"/>
          <w:sz w:val="19"/>
        </w:rPr>
        <w:t xml:space="preserve"> - B.S., Communication &amp; Information Design, GPA 3.92, Honors Graduate</w:t>
      </w:r>
    </w:p>
    <w:p>
      <w:pPr>
        <w:spacing w:after="60"/>
      </w:pPr>
      <w:r>
        <w:rPr>
          <w:rFonts w:ascii="Arial" w:hAnsi="Arial"/>
          <w:b/>
          <w:i w:val="0"/>
          <w:color w:val="222222"/>
          <w:sz w:val="20"/>
        </w:rPr>
        <w:t>Mohawk Valley Community College</w:t>
      </w:r>
      <w:r>
        <w:rPr>
          <w:rFonts w:ascii="Arial" w:hAnsi="Arial"/>
          <w:b w:val="0"/>
          <w:i w:val="0"/>
          <w:color w:val="222222"/>
          <w:sz w:val="19"/>
        </w:rPr>
        <w:t xml:space="preserve"> - A.S., Graphic Design Technologies, GPA 3.93, Phi Theta Kappa</w:t>
      </w:r>
    </w:p>
    <w:p>
      <w:pPr>
        <w:keepLines/>
        <w:spacing w:before="100" w:after="60" w:line="240" w:lineRule="auto"/>
        <w:pBdr>
          <w:bottom w:val="single" w:sz="6" w:space="1" w:color="B7B7B7"/>
        </w:pBdr>
      </w:pPr>
      <w:r>
        <w:rPr>
          <w:rFonts w:ascii="Arial" w:hAnsi="Arial"/>
          <w:b/>
          <w:i w:val="0"/>
          <w:color w:val="1F4E79"/>
          <w:sz w:val="20"/>
        </w:rPr>
        <w:t>CERTIFICATIONS &amp; PROFESSIONAL DEVELOPMENT</w:t>
      </w:r>
    </w:p>
    <w:p>
      <w:pPr>
        <w:keepLines w:val="0"/>
        <w:spacing w:before="0" w:after="60" w:line="240" w:lineRule="auto"/>
      </w:pPr>
      <w:r>
        <w:rPr>
          <w:rFonts w:ascii="Arial" w:hAnsi="Arial"/>
          <w:b w:val="0"/>
          <w:i w:val="0"/>
          <w:color w:val="222222"/>
          <w:sz w:val="19"/>
        </w:rPr>
        <w:t>Lean Six Sigma Green Belt | Youth Mental Health First Aid | Adult Mental Health First Aid | Franklin Covey Leadership Development | Grant Cardone Sales Development | Tony Robbins Leadership Challenge | AIGA Member</w:t>
      </w:r>
    </w:p>
    <w:p>
      <w:pPr>
        <w:keepLines/>
        <w:spacing w:before="100" w:after="60" w:line="240" w:lineRule="auto"/>
        <w:pBdr>
          <w:bottom w:val="single" w:sz="6" w:space="1" w:color="B7B7B7"/>
        </w:pBdr>
      </w:pPr>
      <w:r>
        <w:rPr>
          <w:rFonts w:ascii="Arial" w:hAnsi="Arial"/>
          <w:b/>
          <w:i w:val="0"/>
          <w:color w:val="1F4E79"/>
          <w:sz w:val="20"/>
        </w:rPr>
        <w:t>TOOLS &amp; PLATFORMS</w:t>
      </w:r>
    </w:p>
    <w:p>
      <w:pPr>
        <w:keepLines w:val="0"/>
        <w:spacing w:before="0" w:after="0" w:line="240" w:lineRule="auto"/>
      </w:pPr>
      <w:r>
        <w:rPr>
          <w:rFonts w:ascii="Arial" w:hAnsi="Arial"/>
          <w:b w:val="0"/>
          <w:i w:val="0"/>
          <w:color w:val="222222"/>
          <w:sz w:val="19"/>
        </w:rPr>
        <w:t>Adobe Creative Cloud | Generative AI | AI-Assisted Creative Development | AI Workflow Design | Prompt Engineering | ChatGPT | Claude | Gemini | Canva | Microsoft Office Suite | HubSpot | Airtable | WordPress | Notion | Slack | Microsoft Teams | Apparel Production Systems | Print Production Workflows</w:t>
      </w:r>
    </w:p>
    <w:sectPr w:rsidR="00FC693F" w:rsidRPr="0006063C" w:rsidSect="00034616">
      <w:pgSz w:w="12240" w:h="15840"/>
      <w:pgMar w:top="691" w:right="835" w:bottom="691" w:left="835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Bullet">
    <w:name w:val="Resume Bullet"/>
    <w:rPr>
      <w:rFonts w:ascii="Arial" w:hAnsi="Arial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McCarthy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